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w:t>
      </w:r>
      <w:r>
        <w:rPr>
          <w:rFonts w:ascii="Times New Roman" w:hAnsi="Times New Roman" w:cs="Times New Roman"/>
          <w:sz w:val="28"/>
          <w:szCs w:val="28"/>
        </w:rPr>
        <w:lastRenderedPageBreak/>
        <w:t>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w:t>
      </w:r>
      <w:r w:rsidRPr="00C656BF">
        <w:rPr>
          <w:rFonts w:ascii="Times New Roman" w:hAnsi="Times New Roman" w:cs="Times New Roman"/>
          <w:sz w:val="28"/>
          <w:szCs w:val="28"/>
        </w:rPr>
        <w:lastRenderedPageBreak/>
        <w:t xml:space="preserve">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положениями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составить базу типовых ситуаций, содержащих факты наличия </w:t>
      </w:r>
      <w:r w:rsidRPr="00C656BF">
        <w:rPr>
          <w:rFonts w:ascii="Times New Roman" w:hAnsi="Times New Roman" w:cs="Times New Roman"/>
          <w:sz w:val="28"/>
          <w:szCs w:val="28"/>
        </w:rPr>
        <w:lastRenderedPageBreak/>
        <w:t>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w:t>
      </w:r>
      <w:bookmarkStart w:id="0" w:name="_GoBack"/>
      <w:r w:rsidRPr="00C656BF">
        <w:rPr>
          <w:rFonts w:ascii="Times New Roman" w:hAnsi="Times New Roman" w:cs="Times New Roman"/>
          <w:sz w:val="28"/>
          <w:szCs w:val="28"/>
        </w:rPr>
        <w:t>Обзор</w:t>
      </w:r>
      <w:bookmarkEnd w:id="0"/>
      <w:r w:rsidRPr="00C656BF">
        <w:rPr>
          <w:rFonts w:ascii="Times New Roman" w:hAnsi="Times New Roman" w:cs="Times New Roman"/>
          <w:sz w:val="28"/>
          <w:szCs w:val="28"/>
        </w:rPr>
        <w:t xml:space="preserve">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hyperlink r:id="rId8" w:history="1">
        <w:r w:rsidRPr="00C656BF">
          <w:rPr>
            <w:rStyle w:val="a6"/>
            <w:rFonts w:ascii="Times New Roman" w:hAnsi="Times New Roman" w:cs="Times New Roman"/>
            <w:sz w:val="28"/>
            <w:szCs w:val="28"/>
          </w:rPr>
          <w:t>https://rosmintrud.ru/ministry/programms/anticorruption/9/13</w:t>
        </w:r>
      </w:hyperlink>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w:t>
      </w:r>
      <w:r w:rsidRPr="00C656BF">
        <w:rPr>
          <w:rFonts w:ascii="Times New Roman" w:hAnsi="Times New Roman" w:cs="Times New Roman"/>
          <w:sz w:val="28"/>
          <w:szCs w:val="28"/>
        </w:rPr>
        <w:lastRenderedPageBreak/>
        <w:t xml:space="preserve">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содержащих замечания 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общественными объединениями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w:t>
      </w:r>
      <w:r w:rsidR="00BF7FB9" w:rsidRPr="00C656BF">
        <w:rPr>
          <w:rFonts w:ascii="Times New Roman" w:hAnsi="Times New Roman" w:cs="Times New Roman"/>
          <w:sz w:val="28"/>
          <w:szCs w:val="28"/>
        </w:rPr>
        <w:lastRenderedPageBreak/>
        <w:t xml:space="preserve">хищения бюджетных средств, ненадлежащего исполнения работ и т.п.). </w:t>
      </w:r>
      <w:r w:rsidR="00CD19D9" w:rsidRPr="00C656BF">
        <w:rPr>
          <w:rFonts w:ascii="Times New Roman" w:hAnsi="Times New Roman" w:cs="Times New Roman"/>
          <w:sz w:val="28"/>
          <w:szCs w:val="28"/>
        </w:rPr>
        <w:t>Поступающая в рамках подобного соглашения информация также может быть проанализирована для целей 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w:t>
      </w:r>
      <w:r w:rsidRPr="00C656BF">
        <w:rPr>
          <w:rFonts w:ascii="Times New Roman" w:hAnsi="Times New Roman" w:cs="Times New Roman"/>
          <w:sz w:val="28"/>
          <w:szCs w:val="28"/>
        </w:rPr>
        <w:lastRenderedPageBreak/>
        <w:t>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xml:space="preserve">, декларации о возможной личной заинтересованности. Типовая форма для декларирования служащими (работниками) о возможной </w:t>
      </w:r>
      <w:r w:rsidR="00923CF6" w:rsidRPr="00C656BF">
        <w:rPr>
          <w:rFonts w:ascii="Times New Roman" w:hAnsi="Times New Roman" w:cs="Times New Roman"/>
          <w:sz w:val="28"/>
          <w:szCs w:val="28"/>
        </w:rPr>
        <w:lastRenderedPageBreak/>
        <w:t>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в сфере закупок по адресу в информационно-телекоммуникационной сети "Интернет": </w:t>
      </w:r>
      <w:hyperlink r:id="rId9" w:history="1">
        <w:r w:rsidR="00923CF6" w:rsidRPr="00C656BF">
          <w:rPr>
            <w:rStyle w:val="a6"/>
            <w:rFonts w:ascii="Times New Roman" w:hAnsi="Times New Roman" w:cs="Times New Roman"/>
            <w:sz w:val="28"/>
            <w:szCs w:val="28"/>
          </w:rPr>
          <w:t>http://zakupki.gov.ru/</w:t>
        </w:r>
      </w:hyperlink>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w:t>
      </w:r>
      <w:r w:rsidRPr="00C656BF">
        <w:rPr>
          <w:rFonts w:ascii="Times New Roman" w:hAnsi="Times New Roman" w:cs="Times New Roman"/>
          <w:sz w:val="28"/>
          <w:szCs w:val="28"/>
        </w:rPr>
        <w:lastRenderedPageBreak/>
        <w:t xml:space="preserve">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w:t>
      </w:r>
      <w:r w:rsidR="00923CF6" w:rsidRPr="00C656BF">
        <w:rPr>
          <w:rFonts w:ascii="Times New Roman" w:hAnsi="Times New Roman" w:cs="Times New Roman"/>
          <w:sz w:val="28"/>
          <w:szCs w:val="28"/>
        </w:rPr>
        <w:lastRenderedPageBreak/>
        <w:t xml:space="preserve">"Прозрачный бизнес", размещенном по адресу: </w:t>
      </w:r>
      <w:hyperlink r:id="rId10" w:history="1">
        <w:r w:rsidR="00923CF6" w:rsidRPr="00C656BF">
          <w:rPr>
            <w:rStyle w:val="a6"/>
            <w:rFonts w:ascii="Times New Roman" w:hAnsi="Times New Roman" w:cs="Times New Roman"/>
            <w:color w:val="0070C0"/>
            <w:sz w:val="28"/>
            <w:szCs w:val="28"/>
          </w:rPr>
          <w:t>https://pb.nalog.ru/</w:t>
        </w:r>
      </w:hyperlink>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hyperlink r:id="rId11" w:history="1">
        <w:r w:rsidRPr="00C656BF">
          <w:rPr>
            <w:rStyle w:val="a6"/>
            <w:rFonts w:ascii="Times New Roman" w:hAnsi="Times New Roman" w:cs="Times New Roman"/>
            <w:sz w:val="28"/>
            <w:szCs w:val="28"/>
          </w:rPr>
          <w:t>http://zakupki.gov.ru/</w:t>
        </w:r>
      </w:hyperlink>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 xml:space="preserve">1 статьи 706 Гражданского кодекса Российской Федерации, если из закона или договора подряда не вытекает обязанность подрядчика выполнить </w:t>
      </w:r>
      <w:r w:rsidRPr="00C656BF">
        <w:rPr>
          <w:rFonts w:ascii="Times New Roman" w:hAnsi="Times New Roman" w:cs="Times New Roman"/>
          <w:sz w:val="28"/>
          <w:szCs w:val="28"/>
        </w:rPr>
        <w:lastRenderedPageBreak/>
        <w:t>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 xml:space="preserve">регулировании конфликта интересов и </w:t>
      </w:r>
      <w:r w:rsidRPr="00C656BF">
        <w:rPr>
          <w:rFonts w:ascii="Times New Roman" w:hAnsi="Times New Roman" w:cs="Times New Roman"/>
          <w:sz w:val="28"/>
          <w:szCs w:val="28"/>
        </w:rPr>
        <w:lastRenderedPageBreak/>
        <w:t>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CF0447">
          <w:headerReference w:type="default" r:id="rId12"/>
          <w:pgSz w:w="11906" w:h="16838"/>
          <w:pgMar w:top="1134" w:right="850" w:bottom="1134" w:left="1701" w:header="708" w:footer="708" w:gutter="0"/>
          <w:cols w:space="708"/>
          <w:titlePg/>
          <w:docGrid w:linePitch="360"/>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w:t>
            </w:r>
            <w:r w:rsidRPr="00C656BF">
              <w:rPr>
                <w:sz w:val="28"/>
                <w:szCs w:val="28"/>
              </w:rPr>
              <w:lastRenderedPageBreak/>
              <w:t>заинтересованности или могут создать впечатление, что 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09F" w:rsidRDefault="0026409F" w:rsidP="00E4122D">
      <w:pPr>
        <w:spacing w:after="0" w:line="240" w:lineRule="auto"/>
      </w:pPr>
      <w:r>
        <w:separator/>
      </w:r>
    </w:p>
  </w:endnote>
  <w:endnote w:type="continuationSeparator" w:id="0">
    <w:p w:rsidR="0026409F" w:rsidRDefault="0026409F"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09F" w:rsidRDefault="0026409F" w:rsidP="00E4122D">
      <w:pPr>
        <w:spacing w:after="0" w:line="240" w:lineRule="auto"/>
      </w:pPr>
      <w:r>
        <w:separator/>
      </w:r>
    </w:p>
  </w:footnote>
  <w:footnote w:type="continuationSeparator" w:id="0">
    <w:p w:rsidR="0026409F" w:rsidRDefault="0026409F"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547D0B">
          <w:rPr>
            <w:rFonts w:ascii="Times New Roman" w:hAnsi="Times New Roman" w:cs="Times New Roman"/>
            <w:noProof/>
            <w:sz w:val="28"/>
            <w:szCs w:val="28"/>
          </w:rPr>
          <w:t>8</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547D0B">
          <w:rPr>
            <w:rFonts w:ascii="Times New Roman" w:hAnsi="Times New Roman" w:cs="Times New Roman"/>
            <w:noProof/>
            <w:sz w:val="28"/>
          </w:rPr>
          <w:t>2</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84781"/>
    <w:rsid w:val="009960A8"/>
    <w:rsid w:val="009A2DB3"/>
    <w:rsid w:val="009A3B9B"/>
    <w:rsid w:val="009A4B23"/>
    <w:rsid w:val="009B0C98"/>
    <w:rsid w:val="009B680A"/>
    <w:rsid w:val="009C1DDA"/>
    <w:rsid w:val="009C6CD6"/>
    <w:rsid w:val="009D086D"/>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mintrud.ru/ministry/programms/anticorruption/9/1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222E1-AD05-4F23-B9DE-E3486ECA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7048</Words>
  <Characters>40176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Тугучев Никита Максимович</cp:lastModifiedBy>
  <cp:revision>2</cp:revision>
  <cp:lastPrinted>2020-05-15T07:48:00Z</cp:lastPrinted>
  <dcterms:created xsi:type="dcterms:W3CDTF">2020-05-15T08:36:00Z</dcterms:created>
  <dcterms:modified xsi:type="dcterms:W3CDTF">2020-05-15T08:36:00Z</dcterms:modified>
</cp:coreProperties>
</file>